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sz w:val="20"/>
        </w:rPr>
      </w:pPr>
      <w:r>
        <w:rPr>
          <w:sz w:val="20"/>
        </w:rPr>
        <w:drawing>
          <wp:inline distT="0" distB="0" distL="0" distR="0">
            <wp:extent cx="5964571" cy="16764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64571" cy="1676400"/>
                    </a:xfrm>
                    <a:prstGeom prst="rect">
                      <a:avLst/>
                    </a:prstGeom>
                  </pic:spPr>
                </pic:pic>
              </a:graphicData>
            </a:graphic>
          </wp:inline>
        </w:drawing>
      </w:r>
      <w:r>
        <w:rPr>
          <w:sz w:val="20"/>
        </w:rPr>
      </w:r>
    </w:p>
    <w:p>
      <w:pPr>
        <w:pStyle w:val="BodyText"/>
        <w:spacing w:before="4"/>
        <w:ind w:left="0"/>
        <w:rPr>
          <w:sz w:val="13"/>
        </w:rPr>
      </w:pPr>
    </w:p>
    <w:p>
      <w:pPr>
        <w:spacing w:before="85"/>
        <w:ind w:left="3960" w:right="3960" w:firstLine="0"/>
        <w:jc w:val="center"/>
        <w:rPr>
          <w:b/>
          <w:sz w:val="32"/>
        </w:rPr>
      </w:pPr>
      <w:r>
        <w:rPr>
          <w:b/>
          <w:sz w:val="32"/>
        </w:rPr>
        <w:t>Outreach Award</w:t>
      </w:r>
    </w:p>
    <w:p>
      <w:pPr>
        <w:pStyle w:val="BodyText"/>
        <w:spacing w:before="260"/>
        <w:ind w:left="1223" w:right="1467" w:hanging="1124"/>
      </w:pPr>
      <w:r>
        <w:rPr>
          <w:b/>
        </w:rPr>
        <w:t>Objective: </w:t>
      </w:r>
      <w:r>
        <w:rPr/>
        <w:t>To recognize an individual (or work group) who is a positive model for the mining industry.</w:t>
      </w:r>
    </w:p>
    <w:p>
      <w:pPr>
        <w:pStyle w:val="Heading1"/>
        <w:spacing w:before="4"/>
      </w:pPr>
      <w:r>
        <w:rPr/>
        <w:t>Criteria:</w:t>
      </w:r>
    </w:p>
    <w:p>
      <w:pPr>
        <w:pStyle w:val="ListParagraph"/>
        <w:numPr>
          <w:ilvl w:val="0"/>
          <w:numId w:val="1"/>
        </w:numPr>
        <w:tabs>
          <w:tab w:pos="996" w:val="left" w:leader="none"/>
        </w:tabs>
        <w:spacing w:line="262" w:lineRule="exact" w:before="0" w:after="0"/>
        <w:ind w:left="995" w:right="0" w:hanging="175"/>
        <w:jc w:val="left"/>
        <w:rPr>
          <w:sz w:val="23"/>
        </w:rPr>
      </w:pPr>
      <w:r>
        <w:rPr>
          <w:sz w:val="23"/>
        </w:rPr>
        <w:t>Displays a cooperative</w:t>
      </w:r>
      <w:r>
        <w:rPr>
          <w:spacing w:val="-13"/>
          <w:sz w:val="23"/>
        </w:rPr>
        <w:t> </w:t>
      </w:r>
      <w:r>
        <w:rPr>
          <w:sz w:val="23"/>
        </w:rPr>
        <w:t>attitude.</w:t>
      </w:r>
    </w:p>
    <w:p>
      <w:pPr>
        <w:pStyle w:val="ListParagraph"/>
        <w:numPr>
          <w:ilvl w:val="0"/>
          <w:numId w:val="1"/>
        </w:numPr>
        <w:tabs>
          <w:tab w:pos="996" w:val="left" w:leader="none"/>
        </w:tabs>
        <w:spacing w:line="264" w:lineRule="exact" w:before="0" w:after="0"/>
        <w:ind w:left="995" w:right="0" w:hanging="175"/>
        <w:jc w:val="left"/>
        <w:rPr>
          <w:sz w:val="23"/>
        </w:rPr>
      </w:pPr>
      <w:r>
        <w:rPr>
          <w:sz w:val="23"/>
        </w:rPr>
        <w:t>Provides educational outreach</w:t>
      </w:r>
      <w:r>
        <w:rPr>
          <w:spacing w:val="-15"/>
          <w:sz w:val="23"/>
        </w:rPr>
        <w:t> </w:t>
      </w:r>
      <w:r>
        <w:rPr>
          <w:sz w:val="23"/>
        </w:rPr>
        <w:t>programs.</w:t>
      </w:r>
    </w:p>
    <w:p>
      <w:pPr>
        <w:pStyle w:val="ListParagraph"/>
        <w:numPr>
          <w:ilvl w:val="0"/>
          <w:numId w:val="1"/>
        </w:numPr>
        <w:tabs>
          <w:tab w:pos="996" w:val="left" w:leader="none"/>
        </w:tabs>
        <w:spacing w:line="264" w:lineRule="exact" w:before="1" w:after="0"/>
        <w:ind w:left="995" w:right="0" w:hanging="175"/>
        <w:jc w:val="left"/>
        <w:rPr>
          <w:sz w:val="23"/>
        </w:rPr>
      </w:pPr>
      <w:r>
        <w:rPr>
          <w:sz w:val="23"/>
        </w:rPr>
        <w:t>Assumes industry</w:t>
      </w:r>
      <w:r>
        <w:rPr>
          <w:spacing w:val="-10"/>
          <w:sz w:val="23"/>
        </w:rPr>
        <w:t> </w:t>
      </w:r>
      <w:r>
        <w:rPr>
          <w:sz w:val="23"/>
        </w:rPr>
        <w:t>leadership.</w:t>
      </w:r>
    </w:p>
    <w:p>
      <w:pPr>
        <w:pStyle w:val="ListParagraph"/>
        <w:numPr>
          <w:ilvl w:val="0"/>
          <w:numId w:val="1"/>
        </w:numPr>
        <w:tabs>
          <w:tab w:pos="996" w:val="left" w:leader="none"/>
        </w:tabs>
        <w:spacing w:line="264" w:lineRule="exact" w:before="0" w:after="0"/>
        <w:ind w:left="995" w:right="0" w:hanging="175"/>
        <w:jc w:val="left"/>
        <w:rPr>
          <w:sz w:val="23"/>
        </w:rPr>
      </w:pPr>
      <w:r>
        <w:rPr>
          <w:sz w:val="23"/>
        </w:rPr>
        <w:t>Participates in their</w:t>
      </w:r>
      <w:r>
        <w:rPr>
          <w:spacing w:val="-15"/>
          <w:sz w:val="23"/>
        </w:rPr>
        <w:t> </w:t>
      </w:r>
      <w:r>
        <w:rPr>
          <w:sz w:val="23"/>
        </w:rPr>
        <w:t>community.</w:t>
      </w:r>
    </w:p>
    <w:p>
      <w:pPr>
        <w:pStyle w:val="ListParagraph"/>
        <w:numPr>
          <w:ilvl w:val="0"/>
          <w:numId w:val="1"/>
        </w:numPr>
        <w:tabs>
          <w:tab w:pos="996" w:val="left" w:leader="none"/>
        </w:tabs>
        <w:spacing w:line="264" w:lineRule="exact" w:before="0" w:after="0"/>
        <w:ind w:left="995" w:right="0" w:hanging="175"/>
        <w:jc w:val="left"/>
        <w:rPr>
          <w:sz w:val="23"/>
        </w:rPr>
      </w:pPr>
      <w:r>
        <w:rPr>
          <w:sz w:val="23"/>
        </w:rPr>
        <w:t>Goes beyond the minimum to achieve</w:t>
      </w:r>
      <w:r>
        <w:rPr>
          <w:spacing w:val="-19"/>
          <w:sz w:val="23"/>
        </w:rPr>
        <w:t> </w:t>
      </w:r>
      <w:r>
        <w:rPr>
          <w:sz w:val="23"/>
        </w:rPr>
        <w:t>excellence.</w:t>
      </w:r>
    </w:p>
    <w:p>
      <w:pPr>
        <w:pStyle w:val="ListParagraph"/>
        <w:numPr>
          <w:ilvl w:val="0"/>
          <w:numId w:val="1"/>
        </w:numPr>
        <w:tabs>
          <w:tab w:pos="996" w:val="left" w:leader="none"/>
        </w:tabs>
        <w:spacing w:line="264" w:lineRule="exact" w:before="0" w:after="0"/>
        <w:ind w:left="995" w:right="0" w:hanging="175"/>
        <w:jc w:val="left"/>
        <w:rPr>
          <w:sz w:val="23"/>
        </w:rPr>
      </w:pPr>
      <w:r>
        <w:rPr>
          <w:sz w:val="23"/>
        </w:rPr>
        <w:t>Takes innovative approaches to operational and reclamation</w:t>
      </w:r>
      <w:r>
        <w:rPr>
          <w:spacing w:val="-31"/>
          <w:sz w:val="23"/>
        </w:rPr>
        <w:t> </w:t>
      </w:r>
      <w:r>
        <w:rPr>
          <w:sz w:val="23"/>
        </w:rPr>
        <w:t>challenges.</w:t>
      </w:r>
    </w:p>
    <w:p>
      <w:pPr>
        <w:pStyle w:val="ListParagraph"/>
        <w:numPr>
          <w:ilvl w:val="0"/>
          <w:numId w:val="1"/>
        </w:numPr>
        <w:tabs>
          <w:tab w:pos="996" w:val="left" w:leader="none"/>
        </w:tabs>
        <w:spacing w:line="264" w:lineRule="exact" w:before="0" w:after="0"/>
        <w:ind w:left="995" w:right="0" w:hanging="175"/>
        <w:jc w:val="left"/>
        <w:rPr>
          <w:sz w:val="23"/>
        </w:rPr>
      </w:pPr>
      <w:r>
        <w:rPr>
          <w:sz w:val="23"/>
        </w:rPr>
        <w:t>Practices environmental stewardship of the land and</w:t>
      </w:r>
      <w:r>
        <w:rPr>
          <w:spacing w:val="-23"/>
          <w:sz w:val="23"/>
        </w:rPr>
        <w:t> </w:t>
      </w:r>
      <w:r>
        <w:rPr>
          <w:sz w:val="23"/>
        </w:rPr>
        <w:t>water.</w:t>
      </w:r>
    </w:p>
    <w:p>
      <w:pPr>
        <w:pStyle w:val="ListParagraph"/>
        <w:numPr>
          <w:ilvl w:val="0"/>
          <w:numId w:val="1"/>
        </w:numPr>
        <w:tabs>
          <w:tab w:pos="996" w:val="left" w:leader="none"/>
        </w:tabs>
        <w:spacing w:line="264" w:lineRule="exact" w:before="1" w:after="0"/>
        <w:ind w:left="995" w:right="0" w:hanging="175"/>
        <w:jc w:val="left"/>
        <w:rPr>
          <w:sz w:val="23"/>
        </w:rPr>
      </w:pPr>
      <w:r>
        <w:rPr>
          <w:sz w:val="23"/>
        </w:rPr>
        <w:t>Maintains a visually appealing operation. (If</w:t>
      </w:r>
      <w:r>
        <w:rPr>
          <w:spacing w:val="-19"/>
          <w:sz w:val="23"/>
        </w:rPr>
        <w:t> </w:t>
      </w:r>
      <w:r>
        <w:rPr>
          <w:sz w:val="23"/>
        </w:rPr>
        <w:t>applicable)</w:t>
      </w:r>
    </w:p>
    <w:p>
      <w:pPr>
        <w:pStyle w:val="ListParagraph"/>
        <w:numPr>
          <w:ilvl w:val="0"/>
          <w:numId w:val="1"/>
        </w:numPr>
        <w:tabs>
          <w:tab w:pos="996" w:val="left" w:leader="none"/>
        </w:tabs>
        <w:spacing w:line="264" w:lineRule="exact" w:before="0" w:after="0"/>
        <w:ind w:left="995" w:right="0" w:hanging="175"/>
        <w:jc w:val="left"/>
        <w:rPr>
          <w:sz w:val="23"/>
        </w:rPr>
      </w:pPr>
      <w:r>
        <w:rPr>
          <w:sz w:val="23"/>
        </w:rPr>
        <w:t>Possesses no pattern of violations. (If</w:t>
      </w:r>
      <w:r>
        <w:rPr>
          <w:spacing w:val="-15"/>
          <w:sz w:val="23"/>
        </w:rPr>
        <w:t> </w:t>
      </w:r>
      <w:r>
        <w:rPr>
          <w:sz w:val="23"/>
        </w:rPr>
        <w:t>applicable)</w:t>
      </w:r>
    </w:p>
    <w:p>
      <w:pPr>
        <w:pStyle w:val="BodyText"/>
        <w:spacing w:before="4"/>
        <w:ind w:left="0"/>
      </w:pPr>
    </w:p>
    <w:p>
      <w:pPr>
        <w:pStyle w:val="Heading1"/>
      </w:pPr>
      <w:r>
        <w:rPr/>
        <w:t>Description:</w:t>
      </w:r>
    </w:p>
    <w:p>
      <w:pPr>
        <w:pStyle w:val="BodyText"/>
        <w:ind w:left="100" w:right="56"/>
      </w:pPr>
      <w:r>
        <w:rPr/>
        <w:t>Many individuals do things to promote a positive image for the mining industry. The NASLR Outreach Award recognizes these efforts. The nominee is involved in community outreach projects for the mining industry. These could be classroom visits, or community and youth group presentations. They share their leadership skills with associations, committees, and civic groups. The nominee may have been involved with activities which dealt with minimizing the visual or negative impact the mining operation could have on the surrounding area. Individuals nominated need not be company owners. The judges will be looking for people who make a difference whenever they can. The nominee has a history of cooperation with the regulatory authority in all areas. </w:t>
      </w:r>
      <w:r>
        <w:rPr>
          <w:b/>
        </w:rPr>
        <w:t>(If responsibilities apply) </w:t>
      </w:r>
      <w:r>
        <w:rPr/>
        <w:t>There is a well maintained and cared for look during all phases of the operation and areas are tidy. Equipment is well maintained. Entrances are visually attractive.</w:t>
      </w:r>
    </w:p>
    <w:p>
      <w:pPr>
        <w:pStyle w:val="BodyText"/>
        <w:spacing w:line="264" w:lineRule="exact" w:before="2"/>
        <w:ind w:left="100"/>
      </w:pPr>
      <w:r>
        <w:rPr/>
        <w:t>The site does not have a history of violations.</w:t>
      </w:r>
    </w:p>
    <w:p>
      <w:pPr>
        <w:pStyle w:val="BodyText"/>
        <w:spacing w:before="5"/>
        <w:ind w:left="0"/>
      </w:pPr>
    </w:p>
    <w:p>
      <w:pPr>
        <w:pStyle w:val="Heading1"/>
      </w:pPr>
      <w:r>
        <w:rPr/>
        <w:t>Award:</w:t>
      </w:r>
    </w:p>
    <w:p>
      <w:pPr>
        <w:pStyle w:val="BodyText"/>
        <w:ind w:left="100"/>
      </w:pPr>
      <w:r>
        <w:rPr/>
        <w:t>The NASLR Outreach Award will be a plaque presented to the winner at the annual conference. Fees will be waived for the winner and one guest.</w:t>
      </w:r>
    </w:p>
    <w:p>
      <w:pPr>
        <w:pStyle w:val="BodyText"/>
        <w:spacing w:before="7"/>
        <w:ind w:left="0"/>
      </w:pPr>
    </w:p>
    <w:p>
      <w:pPr>
        <w:pStyle w:val="Heading1"/>
        <w:spacing w:line="263" w:lineRule="exact"/>
      </w:pPr>
      <w:r>
        <w:rPr/>
        <w:t>Directions:</w:t>
      </w:r>
    </w:p>
    <w:p>
      <w:pPr>
        <w:spacing w:line="240" w:lineRule="auto" w:before="0"/>
        <w:ind w:left="100" w:right="0" w:firstLine="0"/>
        <w:jc w:val="left"/>
        <w:rPr>
          <w:b/>
          <w:sz w:val="23"/>
        </w:rPr>
      </w:pPr>
      <w:r>
        <w:rPr>
          <w:sz w:val="23"/>
        </w:rPr>
        <w:t>Applications should include the attached cover sheet and an essay, not to exceed five single spaced pages detailing how the nominee meets the above criteria. Up to three pages of supplemental materials should be included for documentation. </w:t>
      </w:r>
      <w:r>
        <w:rPr>
          <w:b/>
          <w:sz w:val="23"/>
        </w:rPr>
        <w:t>Applications must be received by July 1 of each year to be considered for that year’s award. Please submit the application via email(s) of 5MB or less to the contact listed on the web page.</w:t>
      </w:r>
    </w:p>
    <w:p>
      <w:pPr>
        <w:spacing w:after="0" w:line="240" w:lineRule="auto"/>
        <w:jc w:val="left"/>
        <w:rPr>
          <w:sz w:val="23"/>
        </w:rPr>
        <w:sectPr>
          <w:footerReference w:type="default" r:id="rId5"/>
          <w:type w:val="continuous"/>
          <w:pgSz w:w="12240" w:h="15840"/>
          <w:pgMar w:footer="1015" w:top="1440" w:bottom="1200" w:left="980" w:right="980"/>
          <w:pgNumType w:start="1"/>
        </w:sectPr>
      </w:pPr>
    </w:p>
    <w:p>
      <w:pPr>
        <w:spacing w:before="77"/>
        <w:ind w:left="100" w:right="0" w:firstLine="0"/>
        <w:jc w:val="both"/>
        <w:rPr>
          <w:b/>
          <w:sz w:val="28"/>
        </w:rPr>
      </w:pPr>
      <w:r>
        <w:rPr>
          <w:b/>
          <w:sz w:val="28"/>
        </w:rPr>
        <w:t>NASLR Outreach Award</w:t>
      </w:r>
    </w:p>
    <w:p>
      <w:pPr>
        <w:pStyle w:val="BodyText"/>
        <w:tabs>
          <w:tab w:pos="9022" w:val="left" w:leader="none"/>
          <w:tab w:pos="9064" w:val="left" w:leader="none"/>
        </w:tabs>
        <w:spacing w:before="259"/>
        <w:ind w:left="100" w:right="463"/>
        <w:jc w:val="both"/>
      </w:pPr>
      <w:r>
        <w:rPr/>
        <w:t>Date:</w:t>
      </w:r>
      <w:r>
        <w:rPr>
          <w:u w:val="single"/>
        </w:rPr>
        <w:tab/>
      </w:r>
      <w:r>
        <w:rPr/>
        <w:t> Name:</w:t>
      </w:r>
      <w:r>
        <w:rPr>
          <w:u w:val="single"/>
        </w:rPr>
        <w:tab/>
      </w:r>
      <w:r>
        <w:rPr/>
        <w:t> Company:</w:t>
      </w:r>
      <w:r>
        <w:rPr>
          <w:u w:val="single"/>
        </w:rPr>
        <w:tab/>
      </w:r>
      <w:r>
        <w:rPr/>
        <w:t> Address:</w:t>
      </w:r>
      <w:r>
        <w:rPr>
          <w:u w:val="single"/>
        </w:rPr>
        <w:tab/>
      </w:r>
      <w:r>
        <w:rPr/>
        <w:t> City, State,</w:t>
      </w:r>
      <w:r>
        <w:rPr>
          <w:spacing w:val="-4"/>
        </w:rPr>
        <w:t> </w:t>
      </w:r>
      <w:r>
        <w:rPr/>
        <w:t>Zip</w:t>
      </w:r>
      <w:r>
        <w:rPr>
          <w:spacing w:val="-2"/>
        </w:rPr>
        <w:t> </w:t>
      </w:r>
      <w:r>
        <w:rPr/>
        <w:t>Code:</w:t>
      </w:r>
      <w:r>
        <w:rPr>
          <w:w w:val="100"/>
          <w:u w:val="single"/>
        </w:rPr>
        <w:t> </w:t>
      </w:r>
      <w:r>
        <w:rPr>
          <w:u w:val="single"/>
        </w:rPr>
        <w:tab/>
        <w:tab/>
      </w:r>
      <w:r>
        <w:rPr/>
        <w:t> Phone:</w:t>
      </w:r>
      <w:r>
        <w:rPr>
          <w:u w:val="single"/>
        </w:rPr>
        <w:tab/>
        <w:tab/>
      </w:r>
      <w:r>
        <w:rPr/>
        <w:t> Fax:</w:t>
      </w:r>
      <w:r>
        <w:rPr>
          <w:u w:val="single"/>
        </w:rPr>
        <w:tab/>
        <w:tab/>
      </w:r>
      <w:r>
        <w:rPr/>
        <w:t> Email:</w:t>
      </w:r>
      <w:r>
        <w:rPr>
          <w:u w:val="single"/>
        </w:rPr>
        <w:t> </w:t>
        <w:tab/>
      </w:r>
      <w:r>
        <w:rPr>
          <w:w w:val="41"/>
          <w:u w:val="single"/>
        </w:rPr>
        <w:t> </w:t>
      </w:r>
    </w:p>
    <w:p>
      <w:pPr>
        <w:pStyle w:val="BodyText"/>
        <w:ind w:left="0"/>
        <w:rPr>
          <w:sz w:val="20"/>
        </w:rPr>
      </w:pPr>
    </w:p>
    <w:p>
      <w:pPr>
        <w:pStyle w:val="BodyText"/>
        <w:ind w:left="0"/>
        <w:rPr>
          <w:sz w:val="20"/>
        </w:rPr>
      </w:pPr>
    </w:p>
    <w:p>
      <w:pPr>
        <w:pStyle w:val="BodyText"/>
        <w:spacing w:before="1"/>
        <w:ind w:left="0"/>
        <w:rPr>
          <w:sz w:val="21"/>
        </w:rPr>
      </w:pPr>
    </w:p>
    <w:p>
      <w:pPr>
        <w:pStyle w:val="BodyText"/>
        <w:tabs>
          <w:tab w:pos="4562" w:val="left" w:leader="none"/>
          <w:tab w:pos="9004" w:val="left" w:leader="none"/>
          <w:tab w:pos="9034" w:val="left" w:leader="none"/>
          <w:tab w:pos="9064" w:val="left" w:leader="none"/>
        </w:tabs>
        <w:spacing w:before="91"/>
        <w:ind w:left="100" w:right="436"/>
      </w:pPr>
      <w:r>
        <w:rPr/>
        <w:t>Nominated</w:t>
      </w:r>
      <w:r>
        <w:rPr>
          <w:spacing w:val="-6"/>
        </w:rPr>
        <w:t> </w:t>
      </w:r>
      <w:r>
        <w:rPr/>
        <w:t>by:</w:t>
      </w:r>
      <w:r>
        <w:rPr>
          <w:w w:val="100"/>
          <w:u w:val="single"/>
        </w:rPr>
        <w:t> </w:t>
      </w:r>
      <w:r>
        <w:rPr>
          <w:u w:val="single"/>
        </w:rPr>
        <w:tab/>
        <w:tab/>
      </w:r>
      <w:r>
        <w:rPr/>
        <w:t> Signature:</w:t>
      </w:r>
      <w:r>
        <w:rPr>
          <w:u w:val="single"/>
        </w:rPr>
        <w:tab/>
        <w:tab/>
        <w:tab/>
      </w:r>
      <w:r>
        <w:rPr/>
        <w:t> Title:</w:t>
      </w:r>
      <w:r>
        <w:rPr>
          <w:u w:val="single"/>
        </w:rPr>
        <w:t> </w:t>
        <w:tab/>
      </w:r>
      <w:r>
        <w:rPr/>
        <w:t>Phone:</w:t>
      </w:r>
      <w:r>
        <w:rPr>
          <w:u w:val="single"/>
        </w:rPr>
        <w:tab/>
        <w:tab/>
      </w:r>
      <w:r>
        <w:rPr/>
        <w:t> Agency:</w:t>
      </w:r>
      <w:r>
        <w:rPr>
          <w:u w:val="single"/>
        </w:rPr>
        <w:tab/>
        <w:tab/>
        <w:tab/>
        <w:tab/>
      </w:r>
      <w:r>
        <w:rPr/>
        <w:t> Address:</w:t>
      </w:r>
      <w:r>
        <w:rPr>
          <w:u w:val="single"/>
        </w:rPr>
        <w:tab/>
        <w:tab/>
      </w:r>
      <w:r>
        <w:rPr/>
        <w:t> City, State,</w:t>
      </w:r>
      <w:r>
        <w:rPr>
          <w:spacing w:val="-4"/>
        </w:rPr>
        <w:t> </w:t>
      </w:r>
      <w:r>
        <w:rPr/>
        <w:t>Zip</w:t>
      </w:r>
      <w:r>
        <w:rPr>
          <w:spacing w:val="-2"/>
        </w:rPr>
        <w:t> </w:t>
      </w:r>
      <w:r>
        <w:rPr/>
        <w:t>Code:</w:t>
      </w:r>
      <w:r>
        <w:rPr>
          <w:w w:val="100"/>
          <w:u w:val="single"/>
        </w:rPr>
        <w:t> </w:t>
      </w:r>
      <w:r>
        <w:rPr>
          <w:u w:val="single"/>
        </w:rPr>
        <w:tab/>
        <w:tab/>
        <w:tab/>
        <w:tab/>
      </w:r>
      <w:r>
        <w:rPr/>
        <w:t> Email:</w:t>
      </w:r>
      <w:r>
        <w:rPr>
          <w:u w:val="single"/>
        </w:rPr>
        <w:t> </w:t>
        <w:tab/>
        <w:tab/>
        <w:tab/>
      </w:r>
      <w:r>
        <w:rPr>
          <w:w w:val="24"/>
          <w:u w:val="single"/>
        </w:rPr>
        <w:t> </w:t>
      </w:r>
    </w:p>
    <w:sectPr>
      <w:pgSz w:w="12240" w:h="15840"/>
      <w:pgMar w:header="0" w:footer="1015" w:top="1360" w:bottom="1200" w:left="9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0.329987pt;margin-top:730.255981pt;width:51.4pt;height:13.05pt;mso-position-horizontal-relative:page;mso-position-vertical-relative:page;z-index:-2656"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95" w:hanging="176"/>
      </w:pPr>
      <w:rPr>
        <w:rFonts w:hint="default" w:ascii="Times New Roman" w:hAnsi="Times New Roman" w:eastAsia="Times New Roman" w:cs="Times New Roman"/>
        <w:w w:val="65"/>
        <w:sz w:val="23"/>
        <w:szCs w:val="23"/>
      </w:rPr>
    </w:lvl>
    <w:lvl w:ilvl="1">
      <w:start w:val="0"/>
      <w:numFmt w:val="bullet"/>
      <w:lvlText w:val="•"/>
      <w:lvlJc w:val="left"/>
      <w:pPr>
        <w:ind w:left="1928" w:hanging="176"/>
      </w:pPr>
      <w:rPr>
        <w:rFonts w:hint="default"/>
      </w:rPr>
    </w:lvl>
    <w:lvl w:ilvl="2">
      <w:start w:val="0"/>
      <w:numFmt w:val="bullet"/>
      <w:lvlText w:val="•"/>
      <w:lvlJc w:val="left"/>
      <w:pPr>
        <w:ind w:left="2856" w:hanging="176"/>
      </w:pPr>
      <w:rPr>
        <w:rFonts w:hint="default"/>
      </w:rPr>
    </w:lvl>
    <w:lvl w:ilvl="3">
      <w:start w:val="0"/>
      <w:numFmt w:val="bullet"/>
      <w:lvlText w:val="•"/>
      <w:lvlJc w:val="left"/>
      <w:pPr>
        <w:ind w:left="3784" w:hanging="176"/>
      </w:pPr>
      <w:rPr>
        <w:rFonts w:hint="default"/>
      </w:rPr>
    </w:lvl>
    <w:lvl w:ilvl="4">
      <w:start w:val="0"/>
      <w:numFmt w:val="bullet"/>
      <w:lvlText w:val="•"/>
      <w:lvlJc w:val="left"/>
      <w:pPr>
        <w:ind w:left="4712" w:hanging="176"/>
      </w:pPr>
      <w:rPr>
        <w:rFonts w:hint="default"/>
      </w:rPr>
    </w:lvl>
    <w:lvl w:ilvl="5">
      <w:start w:val="0"/>
      <w:numFmt w:val="bullet"/>
      <w:lvlText w:val="•"/>
      <w:lvlJc w:val="left"/>
      <w:pPr>
        <w:ind w:left="5640" w:hanging="176"/>
      </w:pPr>
      <w:rPr>
        <w:rFonts w:hint="default"/>
      </w:rPr>
    </w:lvl>
    <w:lvl w:ilvl="6">
      <w:start w:val="0"/>
      <w:numFmt w:val="bullet"/>
      <w:lvlText w:val="•"/>
      <w:lvlJc w:val="left"/>
      <w:pPr>
        <w:ind w:left="6568" w:hanging="176"/>
      </w:pPr>
      <w:rPr>
        <w:rFonts w:hint="default"/>
      </w:rPr>
    </w:lvl>
    <w:lvl w:ilvl="7">
      <w:start w:val="0"/>
      <w:numFmt w:val="bullet"/>
      <w:lvlText w:val="•"/>
      <w:lvlJc w:val="left"/>
      <w:pPr>
        <w:ind w:left="7496" w:hanging="176"/>
      </w:pPr>
      <w:rPr>
        <w:rFonts w:hint="default"/>
      </w:rPr>
    </w:lvl>
    <w:lvl w:ilvl="8">
      <w:start w:val="0"/>
      <w:numFmt w:val="bullet"/>
      <w:lvlText w:val="•"/>
      <w:lvlJc w:val="left"/>
      <w:pPr>
        <w:ind w:left="8424" w:hanging="1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995"/>
    </w:pPr>
    <w:rPr>
      <w:rFonts w:ascii="Times New Roman" w:hAnsi="Times New Roman" w:eastAsia="Times New Roman" w:cs="Times New Roman"/>
      <w:sz w:val="23"/>
      <w:szCs w:val="23"/>
    </w:rPr>
  </w:style>
  <w:style w:styleId="Heading1" w:type="paragraph">
    <w:name w:val="Heading 1"/>
    <w:basedOn w:val="Normal"/>
    <w:uiPriority w:val="1"/>
    <w:qFormat/>
    <w:pPr>
      <w:spacing w:line="262" w:lineRule="exact"/>
      <w:ind w:left="100"/>
      <w:outlineLvl w:val="1"/>
    </w:pPr>
    <w:rPr>
      <w:rFonts w:ascii="Times New Roman" w:hAnsi="Times New Roman" w:eastAsia="Times New Roman" w:cs="Times New Roman"/>
      <w:b/>
      <w:bCs/>
      <w:sz w:val="23"/>
      <w:szCs w:val="23"/>
    </w:rPr>
  </w:style>
  <w:style w:styleId="ListParagraph" w:type="paragraph">
    <w:name w:val="List Paragraph"/>
    <w:basedOn w:val="Normal"/>
    <w:uiPriority w:val="1"/>
    <w:qFormat/>
    <w:pPr>
      <w:spacing w:line="264" w:lineRule="exact"/>
      <w:ind w:left="995" w:hanging="17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Giebell, Derek W</dc:creator>
  <dcterms:created xsi:type="dcterms:W3CDTF">2017-05-22T13:57:13Z</dcterms:created>
  <dcterms:modified xsi:type="dcterms:W3CDTF">2017-05-22T13:57:13Z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Word 2010</vt:lpwstr>
  </property>
  <property fmtid="{D5CDD505-2E9C-101B-9397-08002B2CF9AE}" pid="4" name="LastSaved">
    <vt:filetime>2017-05-22T00:00:00Z</vt:filetime>
  </property>
</Properties>
</file>